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A34D" w14:textId="345CA980" w:rsidR="0090065C" w:rsidRPr="0090065C" w:rsidRDefault="000879DF" w:rsidP="000D6EAA">
      <w:pPr>
        <w:spacing w:line="360" w:lineRule="auto"/>
        <w:jc w:val="center"/>
        <w:rPr>
          <w:rFonts w:ascii="黑体" w:eastAsia="黑体"/>
          <w:sz w:val="36"/>
          <w:szCs w:val="36"/>
        </w:rPr>
      </w:pPr>
      <w:r w:rsidRPr="0090065C">
        <w:rPr>
          <w:rFonts w:ascii="黑体" w:eastAsia="黑体" w:hint="eastAsia"/>
          <w:sz w:val="36"/>
          <w:szCs w:val="36"/>
        </w:rPr>
        <w:t>分子筛膜材料国家地方联合工程实验室</w:t>
      </w:r>
    </w:p>
    <w:p w14:paraId="1614493A" w14:textId="15C387F0" w:rsidR="000879DF" w:rsidRDefault="000879DF" w:rsidP="000D6EAA">
      <w:pPr>
        <w:spacing w:line="360" w:lineRule="auto"/>
        <w:jc w:val="center"/>
        <w:rPr>
          <w:rFonts w:ascii="黑体" w:eastAsia="黑体"/>
          <w:sz w:val="36"/>
          <w:szCs w:val="36"/>
        </w:rPr>
      </w:pPr>
      <w:r w:rsidRPr="0090065C">
        <w:rPr>
          <w:rFonts w:ascii="黑体" w:eastAsia="黑体" w:hint="eastAsia"/>
          <w:sz w:val="36"/>
          <w:szCs w:val="36"/>
        </w:rPr>
        <w:t>开放基金管理</w:t>
      </w:r>
      <w:r w:rsidR="0090065C" w:rsidRPr="0090065C">
        <w:rPr>
          <w:rFonts w:ascii="黑体" w:eastAsia="黑体" w:hint="eastAsia"/>
          <w:sz w:val="36"/>
          <w:szCs w:val="36"/>
        </w:rPr>
        <w:t>办法（暂行）</w:t>
      </w:r>
    </w:p>
    <w:p w14:paraId="0942B66B" w14:textId="77777777" w:rsidR="0090065C" w:rsidRPr="0090065C" w:rsidRDefault="0090065C" w:rsidP="000D6EAA">
      <w:pPr>
        <w:spacing w:line="360" w:lineRule="auto"/>
        <w:jc w:val="center"/>
        <w:rPr>
          <w:rFonts w:ascii="黑体" w:eastAsia="黑体"/>
          <w:sz w:val="36"/>
          <w:szCs w:val="36"/>
        </w:rPr>
      </w:pPr>
    </w:p>
    <w:p w14:paraId="68191627" w14:textId="39040ED9" w:rsidR="007D6AE4" w:rsidRDefault="000879DF" w:rsidP="000D6EAA">
      <w:pPr>
        <w:spacing w:line="360" w:lineRule="auto"/>
        <w:ind w:firstLineChars="200" w:firstLine="480"/>
        <w:rPr>
          <w:sz w:val="24"/>
        </w:rPr>
      </w:pPr>
      <w:bookmarkStart w:id="0" w:name="_Hlk106715396"/>
      <w:r w:rsidRPr="007D6AE4">
        <w:rPr>
          <w:rFonts w:hint="eastAsia"/>
          <w:sz w:val="24"/>
        </w:rPr>
        <w:t>国家地方联合工程实验室作为国家工程实验室与省级工程研究中心进行衔接的重要创新平台，是国家创新体系建设的重要组成部分</w:t>
      </w:r>
      <w:r w:rsidR="00350ABB">
        <w:rPr>
          <w:rFonts w:hint="eastAsia"/>
          <w:sz w:val="24"/>
        </w:rPr>
        <w:t>（</w:t>
      </w:r>
      <w:proofErr w:type="gramStart"/>
      <w:r w:rsidR="00350ABB" w:rsidRPr="007D6AE4">
        <w:rPr>
          <w:rFonts w:hint="eastAsia"/>
          <w:sz w:val="24"/>
        </w:rPr>
        <w:t>发改高</w:t>
      </w:r>
      <w:proofErr w:type="gramEnd"/>
      <w:r w:rsidR="00350ABB" w:rsidRPr="007D6AE4">
        <w:rPr>
          <w:rFonts w:hint="eastAsia"/>
          <w:sz w:val="24"/>
        </w:rPr>
        <w:t>技</w:t>
      </w:r>
      <w:r w:rsidR="00350ABB" w:rsidRPr="007D6AE4">
        <w:rPr>
          <w:rFonts w:hint="eastAsia"/>
          <w:sz w:val="24"/>
        </w:rPr>
        <w:t>[</w:t>
      </w:r>
      <w:r w:rsidR="00350ABB" w:rsidRPr="007D6AE4">
        <w:rPr>
          <w:sz w:val="24"/>
        </w:rPr>
        <w:t>2016]2203</w:t>
      </w:r>
      <w:r w:rsidR="00350ABB" w:rsidRPr="007D6AE4">
        <w:rPr>
          <w:rFonts w:hint="eastAsia"/>
          <w:sz w:val="24"/>
        </w:rPr>
        <w:t>号</w:t>
      </w:r>
      <w:r w:rsidR="00350ABB">
        <w:rPr>
          <w:rFonts w:hint="eastAsia"/>
          <w:sz w:val="24"/>
        </w:rPr>
        <w:t>）</w:t>
      </w:r>
      <w:r w:rsidRPr="007D6AE4">
        <w:rPr>
          <w:rFonts w:hint="eastAsia"/>
          <w:sz w:val="24"/>
        </w:rPr>
        <w:t>。</w:t>
      </w:r>
      <w:r w:rsidR="00350ABB">
        <w:rPr>
          <w:rFonts w:hint="eastAsia"/>
          <w:sz w:val="24"/>
        </w:rPr>
        <w:t>为</w:t>
      </w:r>
      <w:r w:rsidR="00784B08" w:rsidRPr="007D6AE4">
        <w:rPr>
          <w:rFonts w:hint="eastAsia"/>
          <w:sz w:val="24"/>
        </w:rPr>
        <w:t>抓紧推进</w:t>
      </w:r>
      <w:r w:rsidR="00350ABB">
        <w:rPr>
          <w:rFonts w:hint="eastAsia"/>
          <w:sz w:val="24"/>
        </w:rPr>
        <w:t>分子筛膜材料</w:t>
      </w:r>
      <w:r w:rsidR="00784B08" w:rsidRPr="007D6AE4">
        <w:rPr>
          <w:rFonts w:hint="eastAsia"/>
          <w:sz w:val="24"/>
        </w:rPr>
        <w:t>国家地方联合工程实验室的建设，加强运行管理，着力提高研发、工程化实验能力，加强完善产学研合作机制，加强</w:t>
      </w:r>
      <w:r w:rsidR="00DF79BC" w:rsidRPr="007D6AE4">
        <w:rPr>
          <w:rFonts w:hint="eastAsia"/>
          <w:sz w:val="24"/>
        </w:rPr>
        <w:t>协同创新，促进国家和地方产业创新平台的有机衔接，在构建各具特色和优势区域创新体系、提高创新发展能力中切实发挥重要作用。</w:t>
      </w:r>
      <w:r w:rsidR="00350ABB" w:rsidRPr="00350ABB">
        <w:rPr>
          <w:rFonts w:hint="eastAsia"/>
          <w:sz w:val="24"/>
        </w:rPr>
        <w:t>最大限度地发挥基金的效益，特制定本办法。</w:t>
      </w:r>
    </w:p>
    <w:bookmarkEnd w:id="0"/>
    <w:p w14:paraId="13233CC8" w14:textId="17F0BD16" w:rsidR="0090065C" w:rsidRPr="00E15551" w:rsidRDefault="005C04A9" w:rsidP="000D6EAA">
      <w:pPr>
        <w:pStyle w:val="a7"/>
        <w:numPr>
          <w:ilvl w:val="0"/>
          <w:numId w:val="1"/>
        </w:numPr>
        <w:spacing w:line="360" w:lineRule="auto"/>
        <w:ind w:firstLineChars="0"/>
        <w:rPr>
          <w:b/>
          <w:sz w:val="24"/>
        </w:rPr>
      </w:pPr>
      <w:r>
        <w:rPr>
          <w:rFonts w:hint="eastAsia"/>
          <w:b/>
          <w:sz w:val="24"/>
        </w:rPr>
        <w:t>资助对象</w:t>
      </w:r>
    </w:p>
    <w:p w14:paraId="7B3F9307" w14:textId="21EC856A" w:rsidR="00C078D9" w:rsidRPr="00C078D9" w:rsidRDefault="00627F93" w:rsidP="0061709A">
      <w:pPr>
        <w:spacing w:line="360" w:lineRule="auto"/>
        <w:ind w:firstLineChars="200" w:firstLine="480"/>
        <w:rPr>
          <w:b/>
          <w:bCs/>
          <w:sz w:val="24"/>
        </w:rPr>
      </w:pPr>
      <w:r>
        <w:rPr>
          <w:rFonts w:hint="eastAsia"/>
          <w:color w:val="000000"/>
          <w:sz w:val="24"/>
        </w:rPr>
        <w:t>凡</w:t>
      </w:r>
      <w:r w:rsidR="0061709A" w:rsidRPr="0061709A">
        <w:rPr>
          <w:rFonts w:hint="eastAsia"/>
          <w:color w:val="000000"/>
          <w:sz w:val="24"/>
        </w:rPr>
        <w:t>获得博士学位或具备副高级</w:t>
      </w:r>
      <w:r>
        <w:rPr>
          <w:rFonts w:hint="eastAsia"/>
          <w:color w:val="000000"/>
          <w:sz w:val="24"/>
        </w:rPr>
        <w:t>以上</w:t>
      </w:r>
      <w:r w:rsidR="0061709A" w:rsidRPr="0061709A">
        <w:rPr>
          <w:rFonts w:hint="eastAsia"/>
          <w:color w:val="000000"/>
          <w:sz w:val="24"/>
        </w:rPr>
        <w:t>职称</w:t>
      </w:r>
      <w:r w:rsidR="0061709A">
        <w:rPr>
          <w:rFonts w:hint="eastAsia"/>
          <w:color w:val="000000"/>
          <w:sz w:val="24"/>
        </w:rPr>
        <w:t>从事科研工作的</w:t>
      </w:r>
      <w:r>
        <w:rPr>
          <w:rFonts w:hint="eastAsia"/>
          <w:color w:val="000000"/>
          <w:sz w:val="24"/>
        </w:rPr>
        <w:t>国内外学者</w:t>
      </w:r>
      <w:r w:rsidR="0061709A">
        <w:rPr>
          <w:rFonts w:hint="eastAsia"/>
          <w:color w:val="000000"/>
          <w:sz w:val="24"/>
        </w:rPr>
        <w:t>，</w:t>
      </w:r>
      <w:r w:rsidR="00C078D9" w:rsidRPr="0061709A">
        <w:rPr>
          <w:rFonts w:hint="eastAsia"/>
          <w:color w:val="000000"/>
          <w:sz w:val="24"/>
        </w:rPr>
        <w:t>具有交叉学科背景的</w:t>
      </w:r>
      <w:r w:rsidR="00760607">
        <w:rPr>
          <w:rFonts w:hint="eastAsia"/>
          <w:sz w:val="24"/>
        </w:rPr>
        <w:t>优秀</w:t>
      </w:r>
      <w:r w:rsidR="00C078D9" w:rsidRPr="002A53C7">
        <w:rPr>
          <w:rFonts w:hint="eastAsia"/>
          <w:sz w:val="24"/>
        </w:rPr>
        <w:t>青年科研人员</w:t>
      </w:r>
      <w:r w:rsidR="00760607">
        <w:rPr>
          <w:rFonts w:hint="eastAsia"/>
          <w:sz w:val="24"/>
        </w:rPr>
        <w:t>（</w:t>
      </w:r>
      <w:r w:rsidR="00760607">
        <w:rPr>
          <w:rFonts w:hint="eastAsia"/>
          <w:sz w:val="24"/>
        </w:rPr>
        <w:t>3</w:t>
      </w:r>
      <w:r w:rsidR="00760607">
        <w:rPr>
          <w:sz w:val="24"/>
        </w:rPr>
        <w:t>5</w:t>
      </w:r>
      <w:r w:rsidR="00760607">
        <w:rPr>
          <w:rFonts w:hint="eastAsia"/>
          <w:sz w:val="24"/>
        </w:rPr>
        <w:t>岁以下）优先资助</w:t>
      </w:r>
      <w:r w:rsidR="00C078D9" w:rsidRPr="002A53C7">
        <w:rPr>
          <w:rFonts w:hint="eastAsia"/>
          <w:sz w:val="24"/>
        </w:rPr>
        <w:t>。</w:t>
      </w:r>
    </w:p>
    <w:p w14:paraId="74671DC2" w14:textId="6A485783" w:rsidR="00E52947" w:rsidRPr="004D0519" w:rsidRDefault="004D0519" w:rsidP="000D6EAA">
      <w:pPr>
        <w:spacing w:line="360" w:lineRule="auto"/>
        <w:rPr>
          <w:b/>
          <w:sz w:val="24"/>
        </w:rPr>
      </w:pPr>
      <w:r w:rsidRPr="004D0519">
        <w:rPr>
          <w:rFonts w:hint="eastAsia"/>
          <w:b/>
          <w:sz w:val="24"/>
        </w:rPr>
        <w:t>二、</w:t>
      </w:r>
      <w:r w:rsidR="00E15551">
        <w:rPr>
          <w:rFonts w:hint="eastAsia"/>
          <w:b/>
          <w:sz w:val="24"/>
        </w:rPr>
        <w:t>申请与</w:t>
      </w:r>
      <w:r w:rsidR="00E52947" w:rsidRPr="004D0519">
        <w:rPr>
          <w:rFonts w:hint="eastAsia"/>
          <w:b/>
          <w:sz w:val="24"/>
        </w:rPr>
        <w:t>审批程序</w:t>
      </w:r>
    </w:p>
    <w:p w14:paraId="65B2EA48" w14:textId="007A1CAB" w:rsidR="004D0519" w:rsidRPr="005C04A9" w:rsidRDefault="004D0519" w:rsidP="000D6EAA">
      <w:pPr>
        <w:spacing w:line="360" w:lineRule="auto"/>
        <w:rPr>
          <w:b/>
          <w:sz w:val="24"/>
        </w:rPr>
      </w:pPr>
      <w:r w:rsidRPr="00E40172">
        <w:rPr>
          <w:rFonts w:hint="eastAsia"/>
          <w:sz w:val="24"/>
        </w:rPr>
        <w:t>1</w:t>
      </w:r>
      <w:r w:rsidRPr="00E40172">
        <w:rPr>
          <w:rFonts w:hint="eastAsia"/>
          <w:sz w:val="24"/>
        </w:rPr>
        <w:t>、实验室每</w:t>
      </w:r>
      <w:r w:rsidRPr="00613A24">
        <w:rPr>
          <w:rFonts w:hint="eastAsia"/>
          <w:color w:val="000000"/>
          <w:sz w:val="24"/>
        </w:rPr>
        <w:t>年</w:t>
      </w:r>
      <w:r w:rsidR="00BF61A8">
        <w:rPr>
          <w:rFonts w:hint="eastAsia"/>
          <w:color w:val="000000"/>
          <w:sz w:val="24"/>
        </w:rPr>
        <w:t>发布</w:t>
      </w:r>
      <w:r w:rsidR="00E15551">
        <w:rPr>
          <w:rFonts w:hint="eastAsia"/>
          <w:color w:val="000000"/>
          <w:sz w:val="24"/>
        </w:rPr>
        <w:t>一次开放</w:t>
      </w:r>
      <w:r w:rsidR="00BF61A8">
        <w:rPr>
          <w:rFonts w:hint="eastAsia"/>
          <w:color w:val="000000"/>
          <w:sz w:val="24"/>
        </w:rPr>
        <w:t>基金申请指南，</w:t>
      </w:r>
      <w:r w:rsidR="00E15551">
        <w:rPr>
          <w:rFonts w:hint="eastAsia"/>
          <w:color w:val="000000"/>
          <w:sz w:val="24"/>
        </w:rPr>
        <w:t>同时启动</w:t>
      </w:r>
      <w:r w:rsidRPr="00E40172">
        <w:rPr>
          <w:rFonts w:hint="eastAsia"/>
          <w:sz w:val="24"/>
        </w:rPr>
        <w:t>基金申请工作。</w:t>
      </w:r>
      <w:r w:rsidR="005C04A9" w:rsidRPr="00A45A84">
        <w:rPr>
          <w:rFonts w:hint="eastAsia"/>
          <w:sz w:val="24"/>
        </w:rPr>
        <w:t>申请时应联系确定一位</w:t>
      </w:r>
      <w:r w:rsidR="005C04A9">
        <w:rPr>
          <w:rFonts w:hint="eastAsia"/>
          <w:sz w:val="24"/>
        </w:rPr>
        <w:t>中心</w:t>
      </w:r>
      <w:r w:rsidR="005C04A9" w:rsidRPr="00A45A84">
        <w:rPr>
          <w:rFonts w:hint="eastAsia"/>
          <w:sz w:val="24"/>
        </w:rPr>
        <w:t>固定研究人员作为课题联系导师。</w:t>
      </w:r>
    </w:p>
    <w:p w14:paraId="7DEE9A02" w14:textId="015CF406" w:rsidR="004D0519" w:rsidRPr="00E40172" w:rsidRDefault="00E15551" w:rsidP="000D6EAA">
      <w:pPr>
        <w:spacing w:line="360" w:lineRule="auto"/>
        <w:rPr>
          <w:sz w:val="24"/>
        </w:rPr>
      </w:pPr>
      <w:r>
        <w:rPr>
          <w:sz w:val="24"/>
        </w:rPr>
        <w:t>2</w:t>
      </w:r>
      <w:r w:rsidR="004D0519" w:rsidRPr="00E40172">
        <w:rPr>
          <w:rFonts w:hint="eastAsia"/>
          <w:sz w:val="24"/>
        </w:rPr>
        <w:t>、由实验室学术委员会对各项申请进行评审，确定资助项目及经费，遇特殊情况不能召开会议时，可采用通讯方式进行评审。</w:t>
      </w:r>
    </w:p>
    <w:p w14:paraId="45973EA1" w14:textId="2ED88B24" w:rsidR="004D0519" w:rsidRPr="00E40172" w:rsidRDefault="00E15551" w:rsidP="000D6EAA">
      <w:pPr>
        <w:spacing w:line="360" w:lineRule="auto"/>
        <w:rPr>
          <w:sz w:val="24"/>
        </w:rPr>
      </w:pPr>
      <w:r>
        <w:rPr>
          <w:sz w:val="24"/>
        </w:rPr>
        <w:t>3</w:t>
      </w:r>
      <w:r w:rsidR="004D0519" w:rsidRPr="00E40172">
        <w:rPr>
          <w:rFonts w:hint="eastAsia"/>
          <w:sz w:val="24"/>
        </w:rPr>
        <w:t>、实验室</w:t>
      </w:r>
      <w:r w:rsidR="004D0519">
        <w:rPr>
          <w:rFonts w:hint="eastAsia"/>
          <w:sz w:val="24"/>
        </w:rPr>
        <w:t>会在</w:t>
      </w:r>
      <w:r w:rsidR="004D0519">
        <w:rPr>
          <w:rFonts w:hint="eastAsia"/>
          <w:sz w:val="24"/>
        </w:rPr>
        <w:t>30</w:t>
      </w:r>
      <w:r w:rsidR="004D0519">
        <w:rPr>
          <w:rFonts w:hint="eastAsia"/>
          <w:sz w:val="24"/>
        </w:rPr>
        <w:t>个工作日内</w:t>
      </w:r>
      <w:r w:rsidR="004D0519" w:rsidRPr="00E40172">
        <w:rPr>
          <w:rFonts w:hint="eastAsia"/>
          <w:sz w:val="24"/>
        </w:rPr>
        <w:t>发出通知，获准资助的课题负责人</w:t>
      </w:r>
      <w:proofErr w:type="gramStart"/>
      <w:r w:rsidR="004D0519" w:rsidRPr="00E40172">
        <w:rPr>
          <w:rFonts w:hint="eastAsia"/>
          <w:sz w:val="24"/>
        </w:rPr>
        <w:t>凭通知</w:t>
      </w:r>
      <w:proofErr w:type="gramEnd"/>
      <w:r w:rsidR="004D0519" w:rsidRPr="00E40172">
        <w:rPr>
          <w:rFonts w:hint="eastAsia"/>
          <w:sz w:val="24"/>
        </w:rPr>
        <w:t>办理有关手续。</w:t>
      </w:r>
    </w:p>
    <w:p w14:paraId="40A6826E" w14:textId="121C60A8" w:rsidR="00E52947" w:rsidRDefault="00E15551" w:rsidP="000D6EAA">
      <w:pPr>
        <w:spacing w:line="360" w:lineRule="auto"/>
        <w:rPr>
          <w:b/>
          <w:sz w:val="24"/>
        </w:rPr>
      </w:pPr>
      <w:r>
        <w:rPr>
          <w:rFonts w:hint="eastAsia"/>
          <w:b/>
          <w:sz w:val="24"/>
        </w:rPr>
        <w:t>三</w:t>
      </w:r>
      <w:r w:rsidR="00E52947" w:rsidRPr="003629E5">
        <w:rPr>
          <w:rFonts w:hint="eastAsia"/>
          <w:b/>
          <w:sz w:val="24"/>
        </w:rPr>
        <w:t>、</w:t>
      </w:r>
      <w:r w:rsidR="00035EBC">
        <w:rPr>
          <w:rFonts w:ascii="宋体" w:hAnsi="宋体" w:hint="eastAsia"/>
          <w:b/>
          <w:bCs/>
          <w:sz w:val="24"/>
        </w:rPr>
        <w:t>基金</w:t>
      </w:r>
      <w:r w:rsidR="00E52947" w:rsidRPr="003629E5">
        <w:rPr>
          <w:rFonts w:hint="eastAsia"/>
          <w:b/>
          <w:sz w:val="24"/>
        </w:rPr>
        <w:t>使用与管理</w:t>
      </w:r>
    </w:p>
    <w:p w14:paraId="7C150409" w14:textId="1760FFF2" w:rsidR="00825CDC" w:rsidRPr="00035EBC" w:rsidRDefault="00825CDC" w:rsidP="000D6EAA">
      <w:pPr>
        <w:spacing w:line="360" w:lineRule="auto"/>
        <w:rPr>
          <w:sz w:val="24"/>
        </w:rPr>
      </w:pPr>
      <w:r w:rsidRPr="00825CDC">
        <w:rPr>
          <w:rFonts w:hint="eastAsia"/>
          <w:sz w:val="24"/>
        </w:rPr>
        <w:t>1</w:t>
      </w:r>
      <w:r w:rsidR="005C04A9">
        <w:rPr>
          <w:rFonts w:hint="eastAsia"/>
          <w:sz w:val="24"/>
        </w:rPr>
        <w:t>、</w:t>
      </w:r>
      <w:r w:rsidRPr="00B3467A">
        <w:rPr>
          <w:sz w:val="24"/>
        </w:rPr>
        <w:t>开放</w:t>
      </w:r>
      <w:r>
        <w:rPr>
          <w:rFonts w:hint="eastAsia"/>
          <w:sz w:val="24"/>
        </w:rPr>
        <w:t>基金</w:t>
      </w:r>
      <w:r w:rsidRPr="00B3467A">
        <w:rPr>
          <w:sz w:val="24"/>
        </w:rPr>
        <w:t>课题期限一般为</w:t>
      </w:r>
      <w:r w:rsidR="00364A39">
        <w:rPr>
          <w:sz w:val="24"/>
        </w:rPr>
        <w:t>1-2</w:t>
      </w:r>
      <w:r w:rsidRPr="00B3467A">
        <w:rPr>
          <w:sz w:val="24"/>
        </w:rPr>
        <w:t>年，</w:t>
      </w:r>
      <w:r w:rsidRPr="0081691E">
        <w:rPr>
          <w:sz w:val="24"/>
        </w:rPr>
        <w:t>资助额度为</w:t>
      </w:r>
      <w:r w:rsidR="00480B80">
        <w:rPr>
          <w:sz w:val="24"/>
        </w:rPr>
        <w:t>1</w:t>
      </w:r>
      <w:r>
        <w:rPr>
          <w:rFonts w:hint="eastAsia"/>
          <w:sz w:val="24"/>
        </w:rPr>
        <w:t>.0</w:t>
      </w:r>
      <w:r>
        <w:rPr>
          <w:rFonts w:hint="eastAsia"/>
          <w:sz w:val="24"/>
        </w:rPr>
        <w:t>—</w:t>
      </w:r>
      <w:r>
        <w:rPr>
          <w:sz w:val="24"/>
        </w:rPr>
        <w:t>4</w:t>
      </w:r>
      <w:r>
        <w:rPr>
          <w:rFonts w:hint="eastAsia"/>
          <w:sz w:val="24"/>
        </w:rPr>
        <w:t>.0</w:t>
      </w:r>
      <w:r w:rsidRPr="00E40172">
        <w:rPr>
          <w:rFonts w:hint="eastAsia"/>
          <w:sz w:val="24"/>
        </w:rPr>
        <w:t>万元</w:t>
      </w:r>
      <w:r w:rsidRPr="0081691E">
        <w:rPr>
          <w:sz w:val="24"/>
        </w:rPr>
        <w:t>。</w:t>
      </w:r>
      <w:r w:rsidR="00480B80">
        <w:rPr>
          <w:rFonts w:hint="eastAsia"/>
          <w:sz w:val="24"/>
        </w:rPr>
        <w:t>其中重点项目</w:t>
      </w:r>
      <w:r w:rsidR="00480B80">
        <w:rPr>
          <w:rFonts w:hint="eastAsia"/>
          <w:sz w:val="24"/>
        </w:rPr>
        <w:t>4</w:t>
      </w:r>
      <w:r w:rsidR="00480B80">
        <w:rPr>
          <w:sz w:val="24"/>
        </w:rPr>
        <w:t>.0</w:t>
      </w:r>
      <w:r w:rsidR="00480B80">
        <w:rPr>
          <w:rFonts w:hint="eastAsia"/>
          <w:sz w:val="24"/>
        </w:rPr>
        <w:t>万，一般项目</w:t>
      </w:r>
      <w:r w:rsidR="00480B80">
        <w:rPr>
          <w:rFonts w:hint="eastAsia"/>
          <w:sz w:val="24"/>
        </w:rPr>
        <w:t>2</w:t>
      </w:r>
      <w:r w:rsidR="00480B80">
        <w:rPr>
          <w:sz w:val="24"/>
        </w:rPr>
        <w:t>.0</w:t>
      </w:r>
      <w:r w:rsidR="00480B80">
        <w:rPr>
          <w:rFonts w:hint="eastAsia"/>
          <w:sz w:val="24"/>
        </w:rPr>
        <w:t>万以及青年项目</w:t>
      </w:r>
      <w:r w:rsidR="00480B80">
        <w:rPr>
          <w:rFonts w:hint="eastAsia"/>
          <w:sz w:val="24"/>
        </w:rPr>
        <w:t>1</w:t>
      </w:r>
      <w:r w:rsidR="00480B80">
        <w:rPr>
          <w:sz w:val="24"/>
        </w:rPr>
        <w:t>.0</w:t>
      </w:r>
      <w:r w:rsidR="00480B80">
        <w:rPr>
          <w:rFonts w:hint="eastAsia"/>
          <w:sz w:val="24"/>
        </w:rPr>
        <w:t>万。</w:t>
      </w:r>
      <w:r w:rsidR="00035EBC" w:rsidRPr="00E40172">
        <w:rPr>
          <w:rFonts w:hint="eastAsia"/>
          <w:sz w:val="24"/>
        </w:rPr>
        <w:t>采取与本实验室合作的研究方式或独立的研究方式进行。</w:t>
      </w:r>
    </w:p>
    <w:p w14:paraId="4EE69D23" w14:textId="70FCB895" w:rsidR="00E52947" w:rsidRPr="004C63C6" w:rsidRDefault="00364A39" w:rsidP="000D6EAA">
      <w:pPr>
        <w:snapToGrid w:val="0"/>
        <w:spacing w:line="360" w:lineRule="auto"/>
        <w:rPr>
          <w:sz w:val="24"/>
        </w:rPr>
      </w:pPr>
      <w:r>
        <w:rPr>
          <w:sz w:val="24"/>
        </w:rPr>
        <w:t>2</w:t>
      </w:r>
      <w:r w:rsidR="005C04A9">
        <w:rPr>
          <w:rFonts w:hint="eastAsia"/>
          <w:sz w:val="24"/>
        </w:rPr>
        <w:t>、</w:t>
      </w:r>
      <w:r w:rsidR="00E52947" w:rsidRPr="004C63C6">
        <w:rPr>
          <w:sz w:val="24"/>
        </w:rPr>
        <w:t>提供资助的开放基金应用于项目研究，不能用于支付劳务、通讯、</w:t>
      </w:r>
      <w:r w:rsidR="00B92F37">
        <w:rPr>
          <w:rFonts w:hint="eastAsia"/>
          <w:sz w:val="24"/>
        </w:rPr>
        <w:t>燃料、</w:t>
      </w:r>
      <w:r w:rsidR="00E52947" w:rsidRPr="004C63C6">
        <w:rPr>
          <w:sz w:val="24"/>
        </w:rPr>
        <w:t>招待和交通等费用，主要开支范围如下：</w:t>
      </w:r>
    </w:p>
    <w:p w14:paraId="00272621" w14:textId="77777777" w:rsidR="00E52947" w:rsidRPr="004C63C6" w:rsidRDefault="00E52947" w:rsidP="000D6EAA">
      <w:pPr>
        <w:spacing w:line="360" w:lineRule="auto"/>
        <w:ind w:firstLineChars="200" w:firstLine="480"/>
        <w:rPr>
          <w:sz w:val="24"/>
        </w:rPr>
      </w:pPr>
      <w:r w:rsidRPr="004C63C6">
        <w:rPr>
          <w:sz w:val="24"/>
        </w:rPr>
        <w:t xml:space="preserve">(1) </w:t>
      </w:r>
      <w:r w:rsidRPr="004C63C6">
        <w:rPr>
          <w:sz w:val="24"/>
        </w:rPr>
        <w:t>与资助课题直接有关的科研业务费用（包括材料费、仪器设备使用费、加工费、测试费和协作费），不少于总资助额的</w:t>
      </w:r>
      <w:r w:rsidRPr="004C63C6">
        <w:rPr>
          <w:sz w:val="24"/>
        </w:rPr>
        <w:t>80%</w:t>
      </w:r>
      <w:r w:rsidRPr="004C63C6">
        <w:rPr>
          <w:sz w:val="24"/>
        </w:rPr>
        <w:t>；</w:t>
      </w:r>
    </w:p>
    <w:p w14:paraId="6439796D" w14:textId="77777777" w:rsidR="00035EBC" w:rsidRDefault="00E52947" w:rsidP="000D6EAA">
      <w:pPr>
        <w:spacing w:line="360" w:lineRule="auto"/>
        <w:ind w:firstLineChars="200" w:firstLine="480"/>
        <w:rPr>
          <w:sz w:val="24"/>
        </w:rPr>
      </w:pPr>
      <w:r w:rsidRPr="004C63C6">
        <w:rPr>
          <w:sz w:val="24"/>
        </w:rPr>
        <w:lastRenderedPageBreak/>
        <w:t xml:space="preserve">(2) </w:t>
      </w:r>
      <w:r w:rsidRPr="004C63C6">
        <w:rPr>
          <w:sz w:val="24"/>
        </w:rPr>
        <w:t>论文版面费、差旅费（包括学术会议、调研以及流动研究人员来</w:t>
      </w:r>
      <w:r w:rsidR="001F1283">
        <w:rPr>
          <w:rFonts w:hint="eastAsia"/>
          <w:sz w:val="24"/>
        </w:rPr>
        <w:t>实验室</w:t>
      </w:r>
      <w:r w:rsidRPr="004C63C6">
        <w:rPr>
          <w:sz w:val="24"/>
        </w:rPr>
        <w:t>工作的差旅费），不超过总资助额的</w:t>
      </w:r>
      <w:r w:rsidRPr="004C63C6">
        <w:rPr>
          <w:sz w:val="24"/>
        </w:rPr>
        <w:t>20%</w:t>
      </w:r>
      <w:r w:rsidRPr="004C63C6">
        <w:rPr>
          <w:sz w:val="24"/>
        </w:rPr>
        <w:t>；</w:t>
      </w:r>
    </w:p>
    <w:p w14:paraId="0F82FBFC" w14:textId="39EE4DAD" w:rsidR="00035EBC" w:rsidRPr="00035EBC" w:rsidRDefault="00035EBC" w:rsidP="000D6EAA">
      <w:pPr>
        <w:spacing w:line="360" w:lineRule="auto"/>
        <w:rPr>
          <w:kern w:val="0"/>
          <w:sz w:val="24"/>
        </w:rPr>
      </w:pPr>
      <w:r w:rsidRPr="00035EBC">
        <w:rPr>
          <w:kern w:val="0"/>
          <w:sz w:val="24"/>
        </w:rPr>
        <w:t>3</w:t>
      </w:r>
      <w:r w:rsidR="005C04A9">
        <w:rPr>
          <w:rFonts w:hint="eastAsia"/>
          <w:kern w:val="0"/>
          <w:sz w:val="24"/>
        </w:rPr>
        <w:t>、</w:t>
      </w:r>
      <w:r w:rsidRPr="00035EBC">
        <w:rPr>
          <w:rFonts w:hint="eastAsia"/>
          <w:kern w:val="0"/>
          <w:sz w:val="24"/>
        </w:rPr>
        <w:t>项目结束后所余原材料、仪器器材等一律交实验室</w:t>
      </w:r>
      <w:r w:rsidR="00541FE3">
        <w:rPr>
          <w:rFonts w:hint="eastAsia"/>
          <w:kern w:val="0"/>
          <w:sz w:val="24"/>
        </w:rPr>
        <w:t>；</w:t>
      </w:r>
    </w:p>
    <w:p w14:paraId="5E020E61" w14:textId="505750B2" w:rsidR="00E52947" w:rsidRDefault="00E52947" w:rsidP="000D6EAA">
      <w:pPr>
        <w:widowControl/>
        <w:spacing w:line="360" w:lineRule="auto"/>
        <w:rPr>
          <w:snapToGrid w:val="0"/>
          <w:kern w:val="0"/>
          <w:sz w:val="24"/>
        </w:rPr>
      </w:pPr>
      <w:r w:rsidRPr="004C63C6">
        <w:rPr>
          <w:kern w:val="0"/>
          <w:sz w:val="24"/>
        </w:rPr>
        <w:t>4</w:t>
      </w:r>
      <w:r w:rsidR="005C04A9">
        <w:rPr>
          <w:rFonts w:hint="eastAsia"/>
          <w:kern w:val="0"/>
          <w:sz w:val="24"/>
        </w:rPr>
        <w:t>、</w:t>
      </w:r>
      <w:r w:rsidRPr="004C63C6">
        <w:rPr>
          <w:kern w:val="0"/>
          <w:sz w:val="24"/>
        </w:rPr>
        <w:t>课题经费专款专用，原则上不转出本</w:t>
      </w:r>
      <w:r w:rsidR="001F1283">
        <w:rPr>
          <w:rFonts w:hint="eastAsia"/>
          <w:kern w:val="0"/>
          <w:sz w:val="24"/>
        </w:rPr>
        <w:t>实验室</w:t>
      </w:r>
      <w:r w:rsidRPr="004C63C6">
        <w:rPr>
          <w:kern w:val="0"/>
          <w:sz w:val="24"/>
        </w:rPr>
        <w:t>。</w:t>
      </w:r>
      <w:r w:rsidR="00760607">
        <w:rPr>
          <w:rFonts w:hint="eastAsia"/>
          <w:kern w:val="0"/>
          <w:sz w:val="24"/>
        </w:rPr>
        <w:t>首批</w:t>
      </w:r>
      <w:r w:rsidR="00364A39">
        <w:rPr>
          <w:rFonts w:hint="eastAsia"/>
          <w:kern w:val="0"/>
          <w:sz w:val="24"/>
        </w:rPr>
        <w:t>资助</w:t>
      </w:r>
      <w:r w:rsidR="00304982">
        <w:rPr>
          <w:rFonts w:hint="eastAsia"/>
          <w:kern w:val="0"/>
          <w:sz w:val="24"/>
        </w:rPr>
        <w:t>课题经费</w:t>
      </w:r>
      <w:r w:rsidRPr="004C63C6">
        <w:rPr>
          <w:kern w:val="0"/>
          <w:sz w:val="24"/>
        </w:rPr>
        <w:t>总额的</w:t>
      </w:r>
      <w:r>
        <w:rPr>
          <w:kern w:val="0"/>
          <w:sz w:val="24"/>
        </w:rPr>
        <w:t>6</w:t>
      </w:r>
      <w:r w:rsidRPr="004C63C6">
        <w:rPr>
          <w:kern w:val="0"/>
          <w:sz w:val="24"/>
        </w:rPr>
        <w:t>0%</w:t>
      </w:r>
      <w:r w:rsidRPr="004C63C6">
        <w:rPr>
          <w:kern w:val="0"/>
          <w:sz w:val="24"/>
        </w:rPr>
        <w:t>，在江西师范大学财务处报销。</w:t>
      </w:r>
      <w:r w:rsidR="00364A39">
        <w:rPr>
          <w:rFonts w:hint="eastAsia"/>
          <w:kern w:val="0"/>
          <w:sz w:val="24"/>
        </w:rPr>
        <w:t>完成基金合同</w:t>
      </w:r>
      <w:r w:rsidR="00760607">
        <w:rPr>
          <w:rFonts w:hint="eastAsia"/>
          <w:kern w:val="0"/>
          <w:sz w:val="24"/>
        </w:rPr>
        <w:t>后</w:t>
      </w:r>
      <w:r w:rsidRPr="004C63C6">
        <w:rPr>
          <w:snapToGrid w:val="0"/>
          <w:kern w:val="0"/>
          <w:sz w:val="24"/>
        </w:rPr>
        <w:t>再</w:t>
      </w:r>
      <w:r w:rsidR="00364A39">
        <w:rPr>
          <w:rFonts w:hint="eastAsia"/>
          <w:snapToGrid w:val="0"/>
          <w:kern w:val="0"/>
          <w:sz w:val="24"/>
        </w:rPr>
        <w:t>资助</w:t>
      </w:r>
      <w:r w:rsidRPr="004C63C6">
        <w:rPr>
          <w:snapToGrid w:val="0"/>
          <w:kern w:val="0"/>
          <w:sz w:val="24"/>
        </w:rPr>
        <w:t>余下经费。</w:t>
      </w:r>
    </w:p>
    <w:p w14:paraId="0FEE89A4" w14:textId="64C83030" w:rsidR="00E52947" w:rsidRPr="000A2A25" w:rsidRDefault="005C04A9" w:rsidP="000D6EAA">
      <w:pPr>
        <w:spacing w:beforeLines="50" w:before="156" w:line="360" w:lineRule="auto"/>
        <w:outlineLvl w:val="0"/>
        <w:rPr>
          <w:rFonts w:ascii="宋体" w:hAnsi="宋体"/>
          <w:b/>
          <w:bCs/>
          <w:sz w:val="24"/>
        </w:rPr>
      </w:pPr>
      <w:r>
        <w:rPr>
          <w:rFonts w:ascii="宋体" w:hAnsi="宋体" w:hint="eastAsia"/>
          <w:b/>
          <w:bCs/>
          <w:sz w:val="24"/>
        </w:rPr>
        <w:t>四</w:t>
      </w:r>
      <w:r w:rsidR="00E52947" w:rsidRPr="000A2A25">
        <w:rPr>
          <w:rFonts w:ascii="宋体" w:hAnsi="宋体" w:hint="eastAsia"/>
          <w:b/>
          <w:bCs/>
          <w:sz w:val="24"/>
        </w:rPr>
        <w:t>、</w:t>
      </w:r>
      <w:r w:rsidR="005731B4">
        <w:rPr>
          <w:rFonts w:ascii="宋体" w:hAnsi="宋体" w:hint="eastAsia"/>
          <w:b/>
          <w:bCs/>
          <w:sz w:val="24"/>
        </w:rPr>
        <w:t>基金课题与</w:t>
      </w:r>
      <w:r w:rsidR="00E52947" w:rsidRPr="000A2A25">
        <w:rPr>
          <w:rFonts w:ascii="宋体" w:hAnsi="宋体" w:hint="eastAsia"/>
          <w:b/>
          <w:bCs/>
          <w:sz w:val="24"/>
        </w:rPr>
        <w:t>成果管理</w:t>
      </w:r>
    </w:p>
    <w:p w14:paraId="3C73C951" w14:textId="77777777" w:rsidR="005731B4" w:rsidRPr="00E40172" w:rsidRDefault="005731B4" w:rsidP="000D6EAA">
      <w:pPr>
        <w:spacing w:line="360" w:lineRule="auto"/>
        <w:rPr>
          <w:sz w:val="24"/>
        </w:rPr>
      </w:pPr>
      <w:r w:rsidRPr="00E40172">
        <w:rPr>
          <w:rFonts w:hint="eastAsia"/>
          <w:sz w:val="24"/>
        </w:rPr>
        <w:t>1</w:t>
      </w:r>
      <w:r w:rsidRPr="00E40172">
        <w:rPr>
          <w:rFonts w:hint="eastAsia"/>
          <w:sz w:val="24"/>
        </w:rPr>
        <w:t>、凡由实验室资助的开放基金课题，每年度按计划提交执行情况报告，根据课题性质不同，提交阶段小结或研究报告。</w:t>
      </w:r>
    </w:p>
    <w:p w14:paraId="579D43B6" w14:textId="44447C37" w:rsidR="00E52947" w:rsidRPr="00A45A84" w:rsidRDefault="00E52947" w:rsidP="000D6EAA">
      <w:pPr>
        <w:spacing w:line="360" w:lineRule="auto"/>
        <w:rPr>
          <w:sz w:val="24"/>
        </w:rPr>
      </w:pPr>
      <w:r w:rsidRPr="00A45A84">
        <w:rPr>
          <w:rFonts w:hint="eastAsia"/>
          <w:sz w:val="24"/>
        </w:rPr>
        <w:t>2</w:t>
      </w:r>
      <w:r w:rsidRPr="00A45A84">
        <w:rPr>
          <w:rFonts w:hint="eastAsia"/>
          <w:sz w:val="24"/>
        </w:rPr>
        <w:t>．研究课题结束后，课题负责人应向</w:t>
      </w:r>
      <w:r w:rsidR="005731B4">
        <w:rPr>
          <w:rFonts w:hint="eastAsia"/>
          <w:sz w:val="24"/>
        </w:rPr>
        <w:t>实验室</w:t>
      </w:r>
      <w:r w:rsidRPr="00A45A84">
        <w:rPr>
          <w:rFonts w:hint="eastAsia"/>
          <w:sz w:val="24"/>
        </w:rPr>
        <w:t>提交下列技术档案资料：</w:t>
      </w:r>
    </w:p>
    <w:p w14:paraId="473B723C" w14:textId="77777777" w:rsidR="00E52947" w:rsidRPr="00A45A84" w:rsidRDefault="00E52947" w:rsidP="000D6EAA">
      <w:pPr>
        <w:spacing w:line="360" w:lineRule="auto"/>
        <w:ind w:firstLineChars="200" w:firstLine="480"/>
        <w:rPr>
          <w:sz w:val="24"/>
        </w:rPr>
      </w:pPr>
      <w:r w:rsidRPr="00A45A84">
        <w:rPr>
          <w:rFonts w:hint="eastAsia"/>
          <w:sz w:val="24"/>
        </w:rPr>
        <w:t>(</w:t>
      </w:r>
      <w:r w:rsidRPr="00A45A84">
        <w:rPr>
          <w:sz w:val="24"/>
        </w:rPr>
        <w:t>1</w:t>
      </w:r>
      <w:r w:rsidRPr="00A45A84">
        <w:rPr>
          <w:rFonts w:hint="eastAsia"/>
          <w:sz w:val="24"/>
        </w:rPr>
        <w:t>)</w:t>
      </w:r>
      <w:r w:rsidRPr="00A45A84">
        <w:rPr>
          <w:sz w:val="24"/>
        </w:rPr>
        <w:t xml:space="preserve"> </w:t>
      </w:r>
      <w:r w:rsidRPr="00A45A84">
        <w:rPr>
          <w:rFonts w:hint="eastAsia"/>
          <w:sz w:val="24"/>
        </w:rPr>
        <w:t>研究工作</w:t>
      </w:r>
      <w:r>
        <w:rPr>
          <w:rFonts w:hint="eastAsia"/>
          <w:sz w:val="24"/>
        </w:rPr>
        <w:t>总结</w:t>
      </w:r>
      <w:r w:rsidRPr="00A45A84">
        <w:rPr>
          <w:rFonts w:hint="eastAsia"/>
          <w:sz w:val="24"/>
        </w:rPr>
        <w:t>报告；</w:t>
      </w:r>
    </w:p>
    <w:p w14:paraId="4E9A4ED3" w14:textId="77777777" w:rsidR="00E52947" w:rsidRPr="00A45A84" w:rsidRDefault="00E52947" w:rsidP="000D6EAA">
      <w:pPr>
        <w:spacing w:line="360" w:lineRule="auto"/>
        <w:ind w:firstLineChars="200" w:firstLine="480"/>
        <w:rPr>
          <w:sz w:val="24"/>
        </w:rPr>
      </w:pPr>
      <w:r w:rsidRPr="00A45A84">
        <w:rPr>
          <w:rFonts w:hint="eastAsia"/>
          <w:sz w:val="24"/>
        </w:rPr>
        <w:t xml:space="preserve">(2) </w:t>
      </w:r>
      <w:r w:rsidRPr="00A45A84">
        <w:rPr>
          <w:rFonts w:ascii="宋体" w:hAnsi="宋体" w:hint="eastAsia"/>
          <w:snapToGrid w:val="0"/>
          <w:kern w:val="0"/>
          <w:sz w:val="24"/>
        </w:rPr>
        <w:t>已发表及已正式录用的符合</w:t>
      </w:r>
      <w:r>
        <w:rPr>
          <w:rFonts w:ascii="宋体" w:hAnsi="宋体" w:hint="eastAsia"/>
          <w:snapToGrid w:val="0"/>
          <w:kern w:val="0"/>
          <w:sz w:val="24"/>
        </w:rPr>
        <w:t>中心</w:t>
      </w:r>
      <w:r w:rsidRPr="00A45A84">
        <w:rPr>
          <w:rFonts w:ascii="宋体" w:hAnsi="宋体" w:hint="eastAsia"/>
          <w:snapToGrid w:val="0"/>
          <w:kern w:val="0"/>
          <w:sz w:val="24"/>
        </w:rPr>
        <w:t>署名要求的学术论文</w:t>
      </w:r>
      <w:r w:rsidRPr="00A45A84">
        <w:rPr>
          <w:rFonts w:hint="eastAsia"/>
          <w:sz w:val="24"/>
        </w:rPr>
        <w:t>；</w:t>
      </w:r>
    </w:p>
    <w:p w14:paraId="10CEC521" w14:textId="77777777" w:rsidR="00E52947" w:rsidRDefault="00E52947" w:rsidP="000D6EAA">
      <w:pPr>
        <w:spacing w:line="360" w:lineRule="auto"/>
        <w:ind w:firstLineChars="200" w:firstLine="480"/>
        <w:rPr>
          <w:sz w:val="24"/>
        </w:rPr>
      </w:pPr>
      <w:r w:rsidRPr="00A45A84">
        <w:rPr>
          <w:rFonts w:hint="eastAsia"/>
          <w:sz w:val="24"/>
        </w:rPr>
        <w:t>(</w:t>
      </w:r>
      <w:r w:rsidRPr="00A45A84">
        <w:rPr>
          <w:sz w:val="24"/>
        </w:rPr>
        <w:t>3</w:t>
      </w:r>
      <w:r w:rsidRPr="00A45A84">
        <w:rPr>
          <w:rFonts w:hint="eastAsia"/>
          <w:sz w:val="24"/>
        </w:rPr>
        <w:t>)</w:t>
      </w:r>
      <w:r w:rsidRPr="00A45A84">
        <w:rPr>
          <w:sz w:val="24"/>
        </w:rPr>
        <w:t xml:space="preserve"> </w:t>
      </w:r>
      <w:r w:rsidRPr="009E0E4B">
        <w:rPr>
          <w:rFonts w:hint="eastAsia"/>
          <w:sz w:val="24"/>
        </w:rPr>
        <w:t>由开放</w:t>
      </w:r>
      <w:r>
        <w:rPr>
          <w:rFonts w:hint="eastAsia"/>
          <w:sz w:val="24"/>
        </w:rPr>
        <w:t>基金</w:t>
      </w:r>
      <w:r w:rsidRPr="009E0E4B">
        <w:rPr>
          <w:rFonts w:hint="eastAsia"/>
          <w:sz w:val="24"/>
        </w:rPr>
        <w:t>课题</w:t>
      </w:r>
      <w:r>
        <w:rPr>
          <w:rFonts w:hint="eastAsia"/>
          <w:sz w:val="24"/>
        </w:rPr>
        <w:t>资助获得的</w:t>
      </w:r>
      <w:r w:rsidRPr="00A45A84">
        <w:rPr>
          <w:rFonts w:hint="eastAsia"/>
          <w:sz w:val="24"/>
        </w:rPr>
        <w:t>全部原始数据资料（如实验记录本等）；</w:t>
      </w:r>
    </w:p>
    <w:p w14:paraId="676D399C" w14:textId="77777777" w:rsidR="00E52947" w:rsidRPr="00A45A84" w:rsidRDefault="00E52947" w:rsidP="000D6EAA">
      <w:pPr>
        <w:spacing w:line="360" w:lineRule="auto"/>
        <w:ind w:firstLineChars="200" w:firstLine="480"/>
        <w:rPr>
          <w:sz w:val="24"/>
        </w:rPr>
      </w:pPr>
      <w:r w:rsidRPr="00A45A84">
        <w:rPr>
          <w:rFonts w:hint="eastAsia"/>
          <w:sz w:val="24"/>
        </w:rPr>
        <w:t>(</w:t>
      </w:r>
      <w:r w:rsidRPr="00A45A84">
        <w:rPr>
          <w:sz w:val="24"/>
        </w:rPr>
        <w:t xml:space="preserve">4) </w:t>
      </w:r>
      <w:r>
        <w:rPr>
          <w:rFonts w:hint="eastAsia"/>
          <w:sz w:val="24"/>
        </w:rPr>
        <w:t>专利</w:t>
      </w:r>
      <w:r>
        <w:rPr>
          <w:sz w:val="24"/>
        </w:rPr>
        <w:t>与</w:t>
      </w:r>
      <w:r w:rsidRPr="00A45A84">
        <w:rPr>
          <w:rFonts w:hint="eastAsia"/>
          <w:sz w:val="24"/>
        </w:rPr>
        <w:t>获奖证书；</w:t>
      </w:r>
    </w:p>
    <w:p w14:paraId="27527612" w14:textId="77777777" w:rsidR="005731B4" w:rsidRDefault="00E52947" w:rsidP="000D6EAA">
      <w:pPr>
        <w:spacing w:line="360" w:lineRule="auto"/>
        <w:ind w:firstLineChars="200" w:firstLine="480"/>
        <w:rPr>
          <w:sz w:val="24"/>
        </w:rPr>
      </w:pPr>
      <w:r w:rsidRPr="00A45A84">
        <w:rPr>
          <w:rFonts w:hint="eastAsia"/>
          <w:sz w:val="24"/>
        </w:rPr>
        <w:t>(</w:t>
      </w:r>
      <w:r w:rsidR="005731B4">
        <w:rPr>
          <w:sz w:val="24"/>
        </w:rPr>
        <w:t>5</w:t>
      </w:r>
      <w:r w:rsidRPr="00A45A84">
        <w:rPr>
          <w:rFonts w:hint="eastAsia"/>
          <w:sz w:val="24"/>
        </w:rPr>
        <w:t xml:space="preserve">) </w:t>
      </w:r>
      <w:r w:rsidRPr="00A111C9">
        <w:rPr>
          <w:rFonts w:hint="eastAsia"/>
          <w:sz w:val="24"/>
        </w:rPr>
        <w:t>其它与本课题相关的成果证明材料</w:t>
      </w:r>
      <w:r w:rsidRPr="00A45A84">
        <w:rPr>
          <w:rFonts w:hint="eastAsia"/>
          <w:sz w:val="24"/>
        </w:rPr>
        <w:t>。</w:t>
      </w:r>
    </w:p>
    <w:p w14:paraId="277672D1" w14:textId="0276EC43" w:rsidR="005731B4" w:rsidRPr="00E40172" w:rsidRDefault="005731B4" w:rsidP="000D6EAA">
      <w:pPr>
        <w:spacing w:line="360" w:lineRule="auto"/>
        <w:rPr>
          <w:sz w:val="24"/>
        </w:rPr>
      </w:pPr>
      <w:r w:rsidRPr="00E40172">
        <w:rPr>
          <w:rFonts w:hint="eastAsia"/>
          <w:sz w:val="24"/>
        </w:rPr>
        <w:t>3</w:t>
      </w:r>
      <w:r w:rsidRPr="00E40172">
        <w:rPr>
          <w:rFonts w:hint="eastAsia"/>
          <w:sz w:val="24"/>
        </w:rPr>
        <w:t>、受实验室主任委托，实验室秘书定期检查课题进展情况，如发现未按时完成计划或有学术道德问题时，实验室有权中止或取消基金资助。</w:t>
      </w:r>
    </w:p>
    <w:p w14:paraId="28C5344D" w14:textId="32F0225D" w:rsidR="00B62520" w:rsidRPr="00E40172" w:rsidRDefault="005731B4" w:rsidP="000D6EAA">
      <w:pPr>
        <w:spacing w:line="360" w:lineRule="auto"/>
        <w:rPr>
          <w:sz w:val="24"/>
        </w:rPr>
      </w:pPr>
      <w:r>
        <w:rPr>
          <w:sz w:val="24"/>
        </w:rPr>
        <w:t>4</w:t>
      </w:r>
      <w:r w:rsidR="00357AE9" w:rsidRPr="00E40172">
        <w:rPr>
          <w:rFonts w:hint="eastAsia"/>
          <w:sz w:val="24"/>
        </w:rPr>
        <w:t>、</w:t>
      </w:r>
      <w:r w:rsidR="00B62520" w:rsidRPr="00E40172">
        <w:rPr>
          <w:rFonts w:hint="eastAsia"/>
          <w:sz w:val="24"/>
        </w:rPr>
        <w:t>实验室将视课题完成情况，评选出特别优秀的研究成果，并纳入下一次资助计划，优先获得滚动资助。</w:t>
      </w:r>
    </w:p>
    <w:p w14:paraId="30742E43" w14:textId="10D0E007" w:rsidR="00B62520" w:rsidRPr="00E40172" w:rsidRDefault="005731B4" w:rsidP="00760607">
      <w:pPr>
        <w:spacing w:line="360" w:lineRule="auto"/>
        <w:rPr>
          <w:sz w:val="24"/>
        </w:rPr>
      </w:pPr>
      <w:r>
        <w:rPr>
          <w:sz w:val="24"/>
        </w:rPr>
        <w:t>5</w:t>
      </w:r>
      <w:r w:rsidR="00357AE9" w:rsidRPr="00E40172">
        <w:rPr>
          <w:rFonts w:hint="eastAsia"/>
          <w:sz w:val="24"/>
        </w:rPr>
        <w:t>、</w:t>
      </w:r>
      <w:r>
        <w:rPr>
          <w:rFonts w:hint="eastAsia"/>
          <w:sz w:val="24"/>
        </w:rPr>
        <w:t>鼓励</w:t>
      </w:r>
      <w:r w:rsidR="00B62520" w:rsidRPr="00E40172">
        <w:rPr>
          <w:rFonts w:hint="eastAsia"/>
          <w:sz w:val="24"/>
        </w:rPr>
        <w:t>外单位与实验室有关研究人员联合申请实验室开放基金课题，研究成果共享。</w:t>
      </w:r>
    </w:p>
    <w:p w14:paraId="135E7533" w14:textId="4B0C7ACA" w:rsidR="005731B4" w:rsidRDefault="00357AE9" w:rsidP="00106950">
      <w:pPr>
        <w:autoSpaceDE w:val="0"/>
        <w:autoSpaceDN w:val="0"/>
        <w:adjustRightInd w:val="0"/>
        <w:spacing w:line="360" w:lineRule="auto"/>
        <w:rPr>
          <w:sz w:val="24"/>
        </w:rPr>
      </w:pPr>
      <w:r>
        <w:rPr>
          <w:sz w:val="24"/>
        </w:rPr>
        <w:t>6</w:t>
      </w:r>
      <w:r>
        <w:rPr>
          <w:rFonts w:hint="eastAsia"/>
          <w:sz w:val="24"/>
        </w:rPr>
        <w:t>、</w:t>
      </w:r>
      <w:r w:rsidR="00035ACE">
        <w:rPr>
          <w:rFonts w:hint="eastAsia"/>
          <w:sz w:val="24"/>
        </w:rPr>
        <w:t>发表的</w:t>
      </w:r>
      <w:r w:rsidR="00035ACE" w:rsidRPr="002A2E7B">
        <w:rPr>
          <w:sz w:val="24"/>
        </w:rPr>
        <w:t>研究</w:t>
      </w:r>
      <w:r w:rsidR="00035ACE">
        <w:rPr>
          <w:rFonts w:hint="eastAsia"/>
          <w:sz w:val="24"/>
        </w:rPr>
        <w:t>内容相关</w:t>
      </w:r>
      <w:r w:rsidR="005731B4" w:rsidRPr="002A2E7B">
        <w:rPr>
          <w:sz w:val="24"/>
        </w:rPr>
        <w:t>成果由本</w:t>
      </w:r>
      <w:r w:rsidR="005731B4">
        <w:rPr>
          <w:rFonts w:hint="eastAsia"/>
          <w:sz w:val="24"/>
        </w:rPr>
        <w:t>实验室、</w:t>
      </w:r>
      <w:r w:rsidR="005731B4" w:rsidRPr="002A2E7B">
        <w:rPr>
          <w:sz w:val="24"/>
        </w:rPr>
        <w:t>研究者所在单位</w:t>
      </w:r>
      <w:r w:rsidR="005731B4" w:rsidRPr="00A31D5B">
        <w:rPr>
          <w:rFonts w:hint="eastAsia"/>
          <w:sz w:val="24"/>
        </w:rPr>
        <w:t>及其他资助单位</w:t>
      </w:r>
      <w:r w:rsidR="005731B4" w:rsidRPr="002A2E7B">
        <w:rPr>
          <w:sz w:val="24"/>
        </w:rPr>
        <w:t>共享</w:t>
      </w:r>
      <w:r w:rsidR="005731B4">
        <w:rPr>
          <w:rFonts w:hint="eastAsia"/>
          <w:sz w:val="24"/>
        </w:rPr>
        <w:t>。</w:t>
      </w:r>
      <w:r w:rsidR="00687FD1">
        <w:rPr>
          <w:rFonts w:hint="eastAsia"/>
          <w:sz w:val="24"/>
        </w:rPr>
        <w:t>发表论文成果定级以</w:t>
      </w:r>
      <w:r w:rsidR="00106950" w:rsidRPr="00106950">
        <w:rPr>
          <w:rFonts w:hint="eastAsia"/>
          <w:sz w:val="24"/>
        </w:rPr>
        <w:t>《江西师范大学学术期刊定级标准（</w:t>
      </w:r>
      <w:r w:rsidR="00106950" w:rsidRPr="00106950">
        <w:rPr>
          <w:sz w:val="24"/>
        </w:rPr>
        <w:t>2020</w:t>
      </w:r>
      <w:r w:rsidR="00106950" w:rsidRPr="00106950">
        <w:rPr>
          <w:rFonts w:hint="eastAsia"/>
          <w:sz w:val="24"/>
        </w:rPr>
        <w:t>年修订试行）</w:t>
      </w:r>
      <w:r w:rsidR="0034734E">
        <w:rPr>
          <w:rFonts w:hint="eastAsia"/>
          <w:sz w:val="24"/>
        </w:rPr>
        <w:t>》</w:t>
      </w:r>
      <w:r w:rsidR="000206A9">
        <w:rPr>
          <w:rFonts w:hint="eastAsia"/>
          <w:sz w:val="24"/>
        </w:rPr>
        <w:t>（</w:t>
      </w:r>
      <w:proofErr w:type="gramStart"/>
      <w:r w:rsidR="00687FD1" w:rsidRPr="00687FD1">
        <w:rPr>
          <w:rFonts w:hint="eastAsia"/>
          <w:sz w:val="24"/>
        </w:rPr>
        <w:t>校发</w:t>
      </w:r>
      <w:proofErr w:type="gramEnd"/>
      <w:r w:rsidR="00687FD1">
        <w:rPr>
          <w:rFonts w:hint="eastAsia"/>
          <w:sz w:val="24"/>
        </w:rPr>
        <w:t>[</w:t>
      </w:r>
      <w:r w:rsidR="00687FD1" w:rsidRPr="00687FD1">
        <w:rPr>
          <w:sz w:val="24"/>
        </w:rPr>
        <w:t>2020</w:t>
      </w:r>
      <w:r w:rsidR="00687FD1">
        <w:rPr>
          <w:rFonts w:hint="eastAsia"/>
          <w:sz w:val="24"/>
        </w:rPr>
        <w:t>]</w:t>
      </w:r>
      <w:r w:rsidR="00687FD1" w:rsidRPr="00687FD1">
        <w:rPr>
          <w:sz w:val="24"/>
        </w:rPr>
        <w:t>119</w:t>
      </w:r>
      <w:r w:rsidR="00687FD1" w:rsidRPr="00687FD1">
        <w:rPr>
          <w:rFonts w:hint="eastAsia"/>
          <w:sz w:val="24"/>
        </w:rPr>
        <w:t>号</w:t>
      </w:r>
      <w:r w:rsidR="000206A9">
        <w:rPr>
          <w:rFonts w:hint="eastAsia"/>
          <w:sz w:val="24"/>
        </w:rPr>
        <w:t>）</w:t>
      </w:r>
      <w:r w:rsidR="00687FD1" w:rsidRPr="00687FD1">
        <w:rPr>
          <w:rFonts w:hint="eastAsia"/>
          <w:sz w:val="24"/>
        </w:rPr>
        <w:t>为</w:t>
      </w:r>
      <w:r w:rsidR="000206A9">
        <w:rPr>
          <w:rFonts w:hint="eastAsia"/>
          <w:sz w:val="24"/>
        </w:rPr>
        <w:t>依据</w:t>
      </w:r>
      <w:r w:rsidR="00687FD1" w:rsidRPr="00687FD1">
        <w:rPr>
          <w:rFonts w:hint="eastAsia"/>
          <w:sz w:val="24"/>
        </w:rPr>
        <w:t>。</w:t>
      </w:r>
      <w:r w:rsidR="00480B80">
        <w:rPr>
          <w:rFonts w:hint="eastAsia"/>
          <w:sz w:val="24"/>
        </w:rPr>
        <w:t>重点项目</w:t>
      </w:r>
      <w:r w:rsidR="005731B4">
        <w:rPr>
          <w:sz w:val="24"/>
        </w:rPr>
        <w:t>须</w:t>
      </w:r>
      <w:r w:rsidR="005731B4" w:rsidRPr="00B62520">
        <w:rPr>
          <w:rFonts w:hint="eastAsia"/>
          <w:sz w:val="24"/>
        </w:rPr>
        <w:t>发表</w:t>
      </w:r>
      <w:r w:rsidR="00687FD1">
        <w:rPr>
          <w:rFonts w:hint="eastAsia"/>
          <w:sz w:val="24"/>
        </w:rPr>
        <w:t>以</w:t>
      </w:r>
      <w:r w:rsidR="005731B4" w:rsidRPr="00B62520">
        <w:rPr>
          <w:rFonts w:hint="eastAsia"/>
          <w:sz w:val="24"/>
        </w:rPr>
        <w:t>本实验室作为第一单位的</w:t>
      </w:r>
      <w:proofErr w:type="gramStart"/>
      <w:r w:rsidR="000523C9">
        <w:rPr>
          <w:rFonts w:hint="eastAsia"/>
          <w:sz w:val="24"/>
        </w:rPr>
        <w:t>校定</w:t>
      </w:r>
      <w:proofErr w:type="gramEnd"/>
      <w:r w:rsidR="000523C9">
        <w:rPr>
          <w:rFonts w:hint="eastAsia"/>
          <w:sz w:val="24"/>
        </w:rPr>
        <w:t>权威</w:t>
      </w:r>
      <w:bookmarkStart w:id="1" w:name="_Hlk106715381"/>
      <w:r w:rsidR="000523C9">
        <w:rPr>
          <w:rFonts w:hint="eastAsia"/>
          <w:sz w:val="24"/>
        </w:rPr>
        <w:t>期刊</w:t>
      </w:r>
      <w:bookmarkEnd w:id="1"/>
      <w:r w:rsidR="00ED00B1">
        <w:rPr>
          <w:rFonts w:hint="eastAsia"/>
          <w:sz w:val="24"/>
        </w:rPr>
        <w:t>论文</w:t>
      </w:r>
      <w:r w:rsidR="005731B4" w:rsidRPr="00B62520">
        <w:rPr>
          <w:rFonts w:hint="eastAsia"/>
          <w:sz w:val="24"/>
        </w:rPr>
        <w:t>一篇，或本实验室作为第二单位的</w:t>
      </w:r>
      <w:proofErr w:type="gramStart"/>
      <w:r w:rsidR="000523C9">
        <w:rPr>
          <w:rFonts w:hint="eastAsia"/>
          <w:sz w:val="24"/>
        </w:rPr>
        <w:t>校定</w:t>
      </w:r>
      <w:proofErr w:type="gramEnd"/>
      <w:r w:rsidR="000523C9">
        <w:rPr>
          <w:rFonts w:hint="eastAsia"/>
          <w:sz w:val="24"/>
        </w:rPr>
        <w:t>权威</w:t>
      </w:r>
      <w:r w:rsidR="00ED00B1">
        <w:rPr>
          <w:rFonts w:hint="eastAsia"/>
          <w:sz w:val="24"/>
        </w:rPr>
        <w:t>期刊以上</w:t>
      </w:r>
      <w:r w:rsidR="005731B4" w:rsidRPr="00B62520">
        <w:rPr>
          <w:rFonts w:hint="eastAsia"/>
          <w:sz w:val="24"/>
        </w:rPr>
        <w:t>论文两篇，或</w:t>
      </w:r>
      <w:r w:rsidR="000523C9">
        <w:rPr>
          <w:rFonts w:hint="eastAsia"/>
          <w:sz w:val="24"/>
        </w:rPr>
        <w:t>江西师范大学</w:t>
      </w:r>
      <w:r w:rsidR="005731B4" w:rsidRPr="00B62520">
        <w:rPr>
          <w:rFonts w:hint="eastAsia"/>
          <w:sz w:val="24"/>
        </w:rPr>
        <w:t>作为第一单位的授权</w:t>
      </w:r>
      <w:r w:rsidR="00E7447A">
        <w:rPr>
          <w:rFonts w:hint="eastAsia"/>
          <w:sz w:val="24"/>
        </w:rPr>
        <w:t>中国</w:t>
      </w:r>
      <w:r w:rsidR="005731B4" w:rsidRPr="00B62520">
        <w:rPr>
          <w:rFonts w:hint="eastAsia"/>
          <w:sz w:val="24"/>
        </w:rPr>
        <w:t>发明专利一件。</w:t>
      </w:r>
      <w:r w:rsidR="000523C9">
        <w:rPr>
          <w:rFonts w:hint="eastAsia"/>
          <w:sz w:val="24"/>
        </w:rPr>
        <w:t>一般项目</w:t>
      </w:r>
      <w:r w:rsidR="000523C9">
        <w:rPr>
          <w:sz w:val="24"/>
        </w:rPr>
        <w:t>须</w:t>
      </w:r>
      <w:r w:rsidR="000523C9" w:rsidRPr="00B62520">
        <w:rPr>
          <w:rFonts w:hint="eastAsia"/>
          <w:sz w:val="24"/>
        </w:rPr>
        <w:t>发表</w:t>
      </w:r>
      <w:r w:rsidR="00687FD1">
        <w:rPr>
          <w:rFonts w:hint="eastAsia"/>
          <w:sz w:val="24"/>
        </w:rPr>
        <w:t>以</w:t>
      </w:r>
      <w:r w:rsidR="000523C9" w:rsidRPr="00B62520">
        <w:rPr>
          <w:rFonts w:hint="eastAsia"/>
          <w:sz w:val="24"/>
        </w:rPr>
        <w:t>本实验室作为第一单位的</w:t>
      </w:r>
      <w:proofErr w:type="gramStart"/>
      <w:r w:rsidR="000523C9">
        <w:rPr>
          <w:rFonts w:hint="eastAsia"/>
          <w:sz w:val="24"/>
        </w:rPr>
        <w:t>校定</w:t>
      </w:r>
      <w:proofErr w:type="gramEnd"/>
      <w:r w:rsidR="000523C9">
        <w:rPr>
          <w:rFonts w:hint="eastAsia"/>
          <w:sz w:val="24"/>
        </w:rPr>
        <w:t>A</w:t>
      </w:r>
      <w:r w:rsidR="000523C9">
        <w:rPr>
          <w:rFonts w:hint="eastAsia"/>
          <w:sz w:val="24"/>
        </w:rPr>
        <w:t>类期刊</w:t>
      </w:r>
      <w:r w:rsidR="00ED00B1">
        <w:rPr>
          <w:rFonts w:hint="eastAsia"/>
          <w:sz w:val="24"/>
        </w:rPr>
        <w:t>论文</w:t>
      </w:r>
      <w:r w:rsidR="000523C9" w:rsidRPr="00B62520">
        <w:rPr>
          <w:rFonts w:hint="eastAsia"/>
          <w:sz w:val="24"/>
        </w:rPr>
        <w:t>一篇，或本实验室作为第二单位的</w:t>
      </w:r>
      <w:r w:rsidR="00035ACE">
        <w:rPr>
          <w:rFonts w:hint="eastAsia"/>
          <w:sz w:val="24"/>
        </w:rPr>
        <w:t>A</w:t>
      </w:r>
      <w:r w:rsidR="00035ACE">
        <w:rPr>
          <w:rFonts w:hint="eastAsia"/>
          <w:sz w:val="24"/>
        </w:rPr>
        <w:t>类</w:t>
      </w:r>
      <w:r w:rsidR="00ED00B1">
        <w:rPr>
          <w:rFonts w:hint="eastAsia"/>
          <w:sz w:val="24"/>
        </w:rPr>
        <w:t>期刊</w:t>
      </w:r>
      <w:r w:rsidR="000523C9" w:rsidRPr="00B62520">
        <w:rPr>
          <w:rFonts w:hint="eastAsia"/>
          <w:sz w:val="24"/>
        </w:rPr>
        <w:t>论文两篇，</w:t>
      </w:r>
      <w:r w:rsidR="00035ACE">
        <w:rPr>
          <w:rFonts w:hint="eastAsia"/>
          <w:sz w:val="24"/>
        </w:rPr>
        <w:t>青年项目</w:t>
      </w:r>
      <w:r w:rsidR="00035ACE">
        <w:rPr>
          <w:sz w:val="24"/>
        </w:rPr>
        <w:t>须</w:t>
      </w:r>
      <w:r w:rsidR="00035ACE" w:rsidRPr="00B62520">
        <w:rPr>
          <w:rFonts w:hint="eastAsia"/>
          <w:sz w:val="24"/>
        </w:rPr>
        <w:t>发表且本实验室作为第一单位的</w:t>
      </w:r>
      <w:r w:rsidR="00ED00B1">
        <w:rPr>
          <w:sz w:val="24"/>
        </w:rPr>
        <w:t>B</w:t>
      </w:r>
      <w:r w:rsidR="00035ACE">
        <w:rPr>
          <w:rFonts w:hint="eastAsia"/>
          <w:sz w:val="24"/>
        </w:rPr>
        <w:t>类期刊</w:t>
      </w:r>
      <w:r w:rsidR="00ED00B1">
        <w:rPr>
          <w:rFonts w:hint="eastAsia"/>
          <w:sz w:val="24"/>
        </w:rPr>
        <w:t>论文</w:t>
      </w:r>
      <w:r w:rsidR="00035ACE" w:rsidRPr="00B62520">
        <w:rPr>
          <w:rFonts w:hint="eastAsia"/>
          <w:sz w:val="24"/>
        </w:rPr>
        <w:t>一篇，或本实验室作为第二单位的</w:t>
      </w:r>
      <w:r w:rsidR="00ED00B1">
        <w:rPr>
          <w:sz w:val="24"/>
        </w:rPr>
        <w:t>B</w:t>
      </w:r>
      <w:r w:rsidR="00035ACE">
        <w:rPr>
          <w:rFonts w:hint="eastAsia"/>
          <w:sz w:val="24"/>
        </w:rPr>
        <w:t>类</w:t>
      </w:r>
      <w:r w:rsidR="00035ACE" w:rsidRPr="00B62520">
        <w:rPr>
          <w:rFonts w:hint="eastAsia"/>
          <w:sz w:val="24"/>
        </w:rPr>
        <w:t>论文两篇</w:t>
      </w:r>
      <w:r w:rsidR="00ED00B1">
        <w:rPr>
          <w:rFonts w:hint="eastAsia"/>
          <w:sz w:val="24"/>
        </w:rPr>
        <w:t>。</w:t>
      </w:r>
      <w:r w:rsidR="005731B4" w:rsidRPr="00B62520">
        <w:rPr>
          <w:rFonts w:hint="eastAsia"/>
          <w:sz w:val="24"/>
        </w:rPr>
        <w:t>所有科技成果须标注开放基金资助</w:t>
      </w:r>
      <w:r w:rsidR="00ED00B1">
        <w:rPr>
          <w:rFonts w:hint="eastAsia"/>
          <w:sz w:val="24"/>
        </w:rPr>
        <w:t>，</w:t>
      </w:r>
      <w:r w:rsidR="005731B4" w:rsidRPr="002A2E7B">
        <w:rPr>
          <w:sz w:val="24"/>
        </w:rPr>
        <w:t>发表的相应论文或各种技术文件应署名</w:t>
      </w:r>
      <w:r w:rsidR="005731B4" w:rsidRPr="00B62520">
        <w:rPr>
          <w:sz w:val="24"/>
        </w:rPr>
        <w:t>“</w:t>
      </w:r>
      <w:r w:rsidR="005731B4" w:rsidRPr="002A2E7B">
        <w:rPr>
          <w:sz w:val="24"/>
        </w:rPr>
        <w:t>江西师范大学</w:t>
      </w:r>
      <w:r w:rsidR="005731B4">
        <w:rPr>
          <w:rFonts w:hint="eastAsia"/>
          <w:sz w:val="24"/>
        </w:rPr>
        <w:t>分子筛膜材料国家地方联合工程实验</w:t>
      </w:r>
      <w:r w:rsidR="005731B4">
        <w:rPr>
          <w:rFonts w:hint="eastAsia"/>
          <w:sz w:val="24"/>
        </w:rPr>
        <w:lastRenderedPageBreak/>
        <w:t>室</w:t>
      </w:r>
      <w:r w:rsidR="005731B4" w:rsidRPr="00B62520">
        <w:rPr>
          <w:sz w:val="24"/>
        </w:rPr>
        <w:t>”</w:t>
      </w:r>
      <w:r w:rsidR="005731B4" w:rsidRPr="002A2E7B">
        <w:rPr>
          <w:sz w:val="24"/>
        </w:rPr>
        <w:t>，相应的英文为</w:t>
      </w:r>
      <w:r w:rsidR="005731B4" w:rsidRPr="00B62520">
        <w:rPr>
          <w:sz w:val="24"/>
        </w:rPr>
        <w:t>“State–Province Joint Engineering Laboratory of Zeolite Membrane Materials,</w:t>
      </w:r>
      <w:r w:rsidR="00760607" w:rsidRPr="00760607">
        <w:rPr>
          <w:sz w:val="24"/>
        </w:rPr>
        <w:t xml:space="preserve"> Jiangxi</w:t>
      </w:r>
      <w:r w:rsidR="00B92F37">
        <w:rPr>
          <w:sz w:val="24"/>
        </w:rPr>
        <w:t xml:space="preserve"> </w:t>
      </w:r>
      <w:r w:rsidR="00760607" w:rsidRPr="00760607">
        <w:rPr>
          <w:sz w:val="24"/>
        </w:rPr>
        <w:t>Normal University, Nanchang, 330022, China</w:t>
      </w:r>
      <w:r w:rsidR="005731B4" w:rsidRPr="00760607">
        <w:rPr>
          <w:sz w:val="24"/>
        </w:rPr>
        <w:t>”</w:t>
      </w:r>
      <w:r w:rsidR="005731B4" w:rsidRPr="002A2E7B">
        <w:rPr>
          <w:sz w:val="24"/>
        </w:rPr>
        <w:t>；同时注明</w:t>
      </w:r>
      <w:r w:rsidR="005731B4" w:rsidRPr="00760607">
        <w:rPr>
          <w:sz w:val="24"/>
        </w:rPr>
        <w:t>“</w:t>
      </w:r>
      <w:r w:rsidR="005731B4" w:rsidRPr="002A2E7B">
        <w:rPr>
          <w:sz w:val="24"/>
        </w:rPr>
        <w:t>江西师范大学</w:t>
      </w:r>
      <w:r w:rsidR="005731B4">
        <w:rPr>
          <w:rFonts w:hint="eastAsia"/>
          <w:sz w:val="24"/>
        </w:rPr>
        <w:t>分子筛膜材料国家地方联合工程实验室</w:t>
      </w:r>
      <w:r w:rsidR="005731B4" w:rsidRPr="002A2E7B">
        <w:rPr>
          <w:sz w:val="24"/>
        </w:rPr>
        <w:t>开放基金资助</w:t>
      </w:r>
      <w:r w:rsidR="005731B4" w:rsidRPr="00760607">
        <w:rPr>
          <w:sz w:val="24"/>
        </w:rPr>
        <w:t>”</w:t>
      </w:r>
      <w:r w:rsidR="005731B4" w:rsidRPr="002A2E7B">
        <w:rPr>
          <w:sz w:val="24"/>
        </w:rPr>
        <w:t>（课题编号：</w:t>
      </w:r>
      <w:r>
        <w:rPr>
          <w:rFonts w:hint="eastAsia"/>
          <w:sz w:val="24"/>
        </w:rPr>
        <w:t>S</w:t>
      </w:r>
      <w:r>
        <w:rPr>
          <w:sz w:val="24"/>
        </w:rPr>
        <w:t>PJEL</w:t>
      </w:r>
      <w:r w:rsidR="005731B4">
        <w:rPr>
          <w:rFonts w:hint="eastAsia"/>
          <w:sz w:val="24"/>
        </w:rPr>
        <w:t>Z</w:t>
      </w:r>
      <w:r w:rsidR="005731B4">
        <w:rPr>
          <w:sz w:val="24"/>
        </w:rPr>
        <w:t>MM</w:t>
      </w:r>
      <w:r>
        <w:rPr>
          <w:sz w:val="24"/>
        </w:rPr>
        <w:t>-</w:t>
      </w:r>
      <w:r w:rsidR="005731B4" w:rsidRPr="00760607">
        <w:rPr>
          <w:sz w:val="24"/>
        </w:rPr>
        <w:t>XXXXXX</w:t>
      </w:r>
      <w:r w:rsidR="005731B4" w:rsidRPr="002A2E7B">
        <w:rPr>
          <w:sz w:val="24"/>
        </w:rPr>
        <w:t>），</w:t>
      </w:r>
      <w:r w:rsidR="005731B4" w:rsidRPr="00760607">
        <w:rPr>
          <w:sz w:val="24"/>
        </w:rPr>
        <w:t>相应的英文</w:t>
      </w:r>
      <w:r w:rsidR="005731B4" w:rsidRPr="002A2E7B">
        <w:rPr>
          <w:bCs/>
          <w:sz w:val="24"/>
        </w:rPr>
        <w:t>为</w:t>
      </w:r>
      <w:r w:rsidR="005731B4" w:rsidRPr="00AD5D19">
        <w:rPr>
          <w:rFonts w:ascii="宋体" w:hAnsi="宋体"/>
          <w:bCs/>
          <w:sz w:val="24"/>
        </w:rPr>
        <w:t>“</w:t>
      </w:r>
      <w:r w:rsidR="005731B4" w:rsidRPr="002A2E7B">
        <w:rPr>
          <w:bCs/>
          <w:sz w:val="24"/>
        </w:rPr>
        <w:t xml:space="preserve">Supported by the Open Project Program of </w:t>
      </w:r>
      <w:r w:rsidR="005731B4" w:rsidRPr="00B62520">
        <w:rPr>
          <w:sz w:val="24"/>
        </w:rPr>
        <w:t>State–Province Joint Engineering Laboratory of Zeolite Membrane Materials</w:t>
      </w:r>
      <w:r w:rsidR="005731B4" w:rsidRPr="002A2E7B">
        <w:rPr>
          <w:bCs/>
          <w:sz w:val="24"/>
        </w:rPr>
        <w:t xml:space="preserve"> (No.</w:t>
      </w:r>
      <w:r w:rsidR="005731B4" w:rsidRPr="002A2E7B">
        <w:rPr>
          <w:sz w:val="24"/>
        </w:rPr>
        <w:t xml:space="preserve"> </w:t>
      </w:r>
      <w:r>
        <w:rPr>
          <w:rFonts w:hint="eastAsia"/>
          <w:sz w:val="24"/>
        </w:rPr>
        <w:t>S</w:t>
      </w:r>
      <w:r>
        <w:rPr>
          <w:sz w:val="24"/>
        </w:rPr>
        <w:t>PJEL</w:t>
      </w:r>
      <w:r>
        <w:rPr>
          <w:rFonts w:hint="eastAsia"/>
          <w:sz w:val="24"/>
        </w:rPr>
        <w:t>Z</w:t>
      </w:r>
      <w:r>
        <w:rPr>
          <w:sz w:val="24"/>
        </w:rPr>
        <w:t>MM-</w:t>
      </w:r>
      <w:r w:rsidR="005731B4" w:rsidRPr="002A2E7B">
        <w:rPr>
          <w:sz w:val="24"/>
        </w:rPr>
        <w:t>-</w:t>
      </w:r>
      <w:r w:rsidR="005731B4" w:rsidRPr="002A2E7B">
        <w:rPr>
          <w:bCs/>
          <w:sz w:val="24"/>
        </w:rPr>
        <w:t>XXXXXX )</w:t>
      </w:r>
      <w:r w:rsidR="005731B4" w:rsidRPr="00AD5D19">
        <w:rPr>
          <w:rFonts w:ascii="宋体" w:hAnsi="宋体"/>
          <w:sz w:val="24"/>
        </w:rPr>
        <w:t>”</w:t>
      </w:r>
      <w:r w:rsidR="005731B4" w:rsidRPr="002A2E7B">
        <w:rPr>
          <w:sz w:val="24"/>
        </w:rPr>
        <w:t>。</w:t>
      </w:r>
    </w:p>
    <w:p w14:paraId="2D3A185B" w14:textId="77777777" w:rsidR="00B62520" w:rsidRPr="005731B4" w:rsidRDefault="00B62520" w:rsidP="000D6EAA">
      <w:pPr>
        <w:spacing w:line="360" w:lineRule="auto"/>
        <w:ind w:firstLineChars="200" w:firstLine="480"/>
        <w:rPr>
          <w:sz w:val="24"/>
        </w:rPr>
      </w:pPr>
    </w:p>
    <w:p w14:paraId="30766C71" w14:textId="51EAF693" w:rsidR="00E52947" w:rsidRPr="00A45A84" w:rsidRDefault="006807A8" w:rsidP="006807A8">
      <w:pPr>
        <w:spacing w:beforeLines="50" w:before="156" w:line="360" w:lineRule="auto"/>
        <w:outlineLvl w:val="0"/>
        <w:rPr>
          <w:b/>
          <w:sz w:val="24"/>
        </w:rPr>
      </w:pPr>
      <w:r>
        <w:rPr>
          <w:rFonts w:hint="eastAsia"/>
          <w:b/>
          <w:sz w:val="24"/>
        </w:rPr>
        <w:t>五</w:t>
      </w:r>
      <w:r w:rsidR="00E52947" w:rsidRPr="00A45A84">
        <w:rPr>
          <w:rFonts w:hint="eastAsia"/>
          <w:b/>
          <w:sz w:val="24"/>
        </w:rPr>
        <w:t>、</w:t>
      </w:r>
      <w:r w:rsidR="00E52947" w:rsidRPr="00A45A84">
        <w:rPr>
          <w:rFonts w:ascii="宋体" w:hAnsi="宋体" w:hint="eastAsia"/>
          <w:b/>
          <w:bCs/>
          <w:sz w:val="24"/>
        </w:rPr>
        <w:t>附则</w:t>
      </w:r>
    </w:p>
    <w:p w14:paraId="4A2AFC59" w14:textId="706364EE" w:rsidR="00E52947" w:rsidRDefault="00E52947" w:rsidP="000D6EAA">
      <w:pPr>
        <w:spacing w:line="360" w:lineRule="auto"/>
        <w:ind w:firstLineChars="200" w:firstLine="480"/>
        <w:rPr>
          <w:sz w:val="24"/>
        </w:rPr>
      </w:pPr>
      <w:r w:rsidRPr="000A2A25">
        <w:rPr>
          <w:rFonts w:hint="eastAsia"/>
          <w:sz w:val="24"/>
        </w:rPr>
        <w:t>1</w:t>
      </w:r>
      <w:r w:rsidRPr="000A2A25">
        <w:rPr>
          <w:rFonts w:hint="eastAsia"/>
          <w:sz w:val="24"/>
        </w:rPr>
        <w:t>．</w:t>
      </w:r>
      <w:r w:rsidRPr="005F103E">
        <w:rPr>
          <w:rFonts w:hint="eastAsia"/>
          <w:sz w:val="24"/>
        </w:rPr>
        <w:t>如果发现有学术腐败行为，本</w:t>
      </w:r>
      <w:r w:rsidR="003F1712">
        <w:rPr>
          <w:rFonts w:hint="eastAsia"/>
          <w:sz w:val="24"/>
        </w:rPr>
        <w:t>实验室</w:t>
      </w:r>
      <w:r w:rsidRPr="005F103E">
        <w:rPr>
          <w:rFonts w:hint="eastAsia"/>
          <w:sz w:val="24"/>
        </w:rPr>
        <w:t>有权追回所资助经费。如</w:t>
      </w:r>
      <w:r w:rsidR="00B92F37">
        <w:rPr>
          <w:rFonts w:hint="eastAsia"/>
          <w:sz w:val="24"/>
        </w:rPr>
        <w:t>对本</w:t>
      </w:r>
      <w:r w:rsidR="003F1712">
        <w:rPr>
          <w:rFonts w:hint="eastAsia"/>
          <w:sz w:val="24"/>
        </w:rPr>
        <w:t>实验室</w:t>
      </w:r>
      <w:r w:rsidRPr="005F103E">
        <w:rPr>
          <w:rFonts w:hint="eastAsia"/>
          <w:sz w:val="24"/>
        </w:rPr>
        <w:t>的声誉造成损害，</w:t>
      </w:r>
      <w:r w:rsidR="003F1712">
        <w:rPr>
          <w:rFonts w:hint="eastAsia"/>
          <w:sz w:val="24"/>
        </w:rPr>
        <w:t>实验室</w:t>
      </w:r>
      <w:r w:rsidRPr="005F103E">
        <w:rPr>
          <w:rFonts w:hint="eastAsia"/>
          <w:sz w:val="24"/>
        </w:rPr>
        <w:t>有权追究其法律责任。</w:t>
      </w:r>
    </w:p>
    <w:p w14:paraId="6BBA5B31" w14:textId="3023E21E" w:rsidR="00E52947" w:rsidRDefault="00E52947" w:rsidP="000D6EAA">
      <w:pPr>
        <w:spacing w:line="360" w:lineRule="auto"/>
        <w:ind w:firstLineChars="200" w:firstLine="480"/>
        <w:rPr>
          <w:sz w:val="24"/>
        </w:rPr>
      </w:pPr>
      <w:r w:rsidRPr="005F103E">
        <w:rPr>
          <w:rFonts w:hint="eastAsia"/>
          <w:sz w:val="24"/>
        </w:rPr>
        <w:t>2</w:t>
      </w:r>
      <w:r w:rsidRPr="005F103E">
        <w:rPr>
          <w:rFonts w:hint="eastAsia"/>
          <w:sz w:val="24"/>
        </w:rPr>
        <w:t>．本办法的解释权归</w:t>
      </w:r>
      <w:r w:rsidR="003F1712">
        <w:rPr>
          <w:rFonts w:hint="eastAsia"/>
          <w:sz w:val="24"/>
        </w:rPr>
        <w:t>分子筛膜材料国家地方联合工程实验室。</w:t>
      </w:r>
    </w:p>
    <w:p w14:paraId="6BA662DA" w14:textId="77777777" w:rsidR="00687FD1" w:rsidRDefault="00687FD1" w:rsidP="000D6EAA">
      <w:pPr>
        <w:spacing w:line="360" w:lineRule="auto"/>
        <w:ind w:firstLineChars="200" w:firstLine="480"/>
        <w:rPr>
          <w:rFonts w:hint="eastAsia"/>
          <w:sz w:val="24"/>
        </w:rPr>
      </w:pPr>
    </w:p>
    <w:p w14:paraId="2B756AD3" w14:textId="0D6ED80F" w:rsidR="003F1712" w:rsidRDefault="00687FD1" w:rsidP="00CF3C18">
      <w:pPr>
        <w:spacing w:line="360" w:lineRule="auto"/>
        <w:ind w:firstLineChars="200" w:firstLine="480"/>
        <w:jc w:val="right"/>
        <w:rPr>
          <w:sz w:val="24"/>
        </w:rPr>
      </w:pPr>
      <w:r>
        <w:rPr>
          <w:rFonts w:hint="eastAsia"/>
          <w:sz w:val="24"/>
        </w:rPr>
        <w:t>江西师范大学</w:t>
      </w:r>
      <w:r w:rsidR="003F1712">
        <w:rPr>
          <w:rFonts w:hint="eastAsia"/>
          <w:sz w:val="24"/>
        </w:rPr>
        <w:t>分子筛膜材料国家地方联合工程实验室</w:t>
      </w:r>
    </w:p>
    <w:p w14:paraId="533E0FEA" w14:textId="3F5611E1" w:rsidR="00CF3C18" w:rsidRPr="00CF3C18" w:rsidRDefault="00CF3C18" w:rsidP="00CF3C18">
      <w:pPr>
        <w:spacing w:line="360" w:lineRule="auto"/>
        <w:ind w:leftChars="1850" w:left="3885" w:right="180" w:firstLineChars="950" w:firstLine="2280"/>
        <w:jc w:val="right"/>
        <w:rPr>
          <w:sz w:val="24"/>
        </w:rPr>
      </w:pPr>
      <w:r w:rsidRPr="00CF3C18">
        <w:rPr>
          <w:rFonts w:hint="eastAsia"/>
          <w:sz w:val="24"/>
        </w:rPr>
        <w:t>二〇二二年五月</w:t>
      </w:r>
    </w:p>
    <w:p w14:paraId="576623A8" w14:textId="4279BC6A" w:rsidR="003F1712" w:rsidRPr="007D6AE4" w:rsidRDefault="003F1712" w:rsidP="00CF3C18">
      <w:pPr>
        <w:spacing w:line="360" w:lineRule="auto"/>
        <w:rPr>
          <w:sz w:val="24"/>
        </w:rPr>
      </w:pPr>
    </w:p>
    <w:sectPr w:rsidR="003F1712" w:rsidRPr="007D6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9BB3" w14:textId="77777777" w:rsidR="00F97B96" w:rsidRDefault="00F97B96" w:rsidP="008264B5">
      <w:r>
        <w:separator/>
      </w:r>
    </w:p>
  </w:endnote>
  <w:endnote w:type="continuationSeparator" w:id="0">
    <w:p w14:paraId="0B21D55C" w14:textId="77777777" w:rsidR="00F97B96" w:rsidRDefault="00F97B96" w:rsidP="0082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A22C" w14:textId="77777777" w:rsidR="00F97B96" w:rsidRDefault="00F97B96" w:rsidP="008264B5">
      <w:r>
        <w:separator/>
      </w:r>
    </w:p>
  </w:footnote>
  <w:footnote w:type="continuationSeparator" w:id="0">
    <w:p w14:paraId="1517A70D" w14:textId="77777777" w:rsidR="00F97B96" w:rsidRDefault="00F97B96" w:rsidP="0082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7405"/>
    <w:multiLevelType w:val="hybridMultilevel"/>
    <w:tmpl w:val="A1F84752"/>
    <w:lvl w:ilvl="0" w:tplc="6C6829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772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A1"/>
    <w:rsid w:val="000206A9"/>
    <w:rsid w:val="0003447C"/>
    <w:rsid w:val="00035ACE"/>
    <w:rsid w:val="00035EBC"/>
    <w:rsid w:val="000523C9"/>
    <w:rsid w:val="000879DF"/>
    <w:rsid w:val="000D6EAA"/>
    <w:rsid w:val="00101837"/>
    <w:rsid w:val="00106950"/>
    <w:rsid w:val="00131263"/>
    <w:rsid w:val="001C25A1"/>
    <w:rsid w:val="001F1283"/>
    <w:rsid w:val="0027388D"/>
    <w:rsid w:val="00304982"/>
    <w:rsid w:val="0034734E"/>
    <w:rsid w:val="00350ABB"/>
    <w:rsid w:val="00357AE9"/>
    <w:rsid w:val="003629E5"/>
    <w:rsid w:val="00364A39"/>
    <w:rsid w:val="003F1712"/>
    <w:rsid w:val="00473592"/>
    <w:rsid w:val="00480B80"/>
    <w:rsid w:val="004D0519"/>
    <w:rsid w:val="00541FE3"/>
    <w:rsid w:val="005731B4"/>
    <w:rsid w:val="005C04A9"/>
    <w:rsid w:val="00607BF1"/>
    <w:rsid w:val="0061709A"/>
    <w:rsid w:val="00627F93"/>
    <w:rsid w:val="006807A8"/>
    <w:rsid w:val="00687FD1"/>
    <w:rsid w:val="00760607"/>
    <w:rsid w:val="00771306"/>
    <w:rsid w:val="00784B08"/>
    <w:rsid w:val="007D6AE4"/>
    <w:rsid w:val="00825CDC"/>
    <w:rsid w:val="008264B5"/>
    <w:rsid w:val="0090065C"/>
    <w:rsid w:val="00987834"/>
    <w:rsid w:val="00A111C9"/>
    <w:rsid w:val="00B62520"/>
    <w:rsid w:val="00B92F37"/>
    <w:rsid w:val="00BA6017"/>
    <w:rsid w:val="00BF4341"/>
    <w:rsid w:val="00BF61A8"/>
    <w:rsid w:val="00C078D9"/>
    <w:rsid w:val="00CF3C18"/>
    <w:rsid w:val="00D37240"/>
    <w:rsid w:val="00D904AC"/>
    <w:rsid w:val="00DB5C83"/>
    <w:rsid w:val="00DC02FA"/>
    <w:rsid w:val="00DD36DB"/>
    <w:rsid w:val="00DF79BC"/>
    <w:rsid w:val="00E15551"/>
    <w:rsid w:val="00E26ABD"/>
    <w:rsid w:val="00E3319D"/>
    <w:rsid w:val="00E52947"/>
    <w:rsid w:val="00E7447A"/>
    <w:rsid w:val="00ED00B1"/>
    <w:rsid w:val="00F97B96"/>
    <w:rsid w:val="00F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A9CE"/>
  <w15:chartTrackingRefBased/>
  <w15:docId w15:val="{6278200F-6FD3-4D52-9A53-A82B9403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264B5"/>
    <w:rPr>
      <w:sz w:val="18"/>
      <w:szCs w:val="18"/>
    </w:rPr>
  </w:style>
  <w:style w:type="paragraph" w:styleId="a5">
    <w:name w:val="footer"/>
    <w:basedOn w:val="a"/>
    <w:link w:val="a6"/>
    <w:uiPriority w:val="99"/>
    <w:unhideWhenUsed/>
    <w:rsid w:val="008264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264B5"/>
    <w:rPr>
      <w:sz w:val="18"/>
      <w:szCs w:val="18"/>
    </w:rPr>
  </w:style>
  <w:style w:type="paragraph" w:styleId="a7">
    <w:name w:val="List Paragraph"/>
    <w:basedOn w:val="a"/>
    <w:uiPriority w:val="34"/>
    <w:qFormat/>
    <w:rsid w:val="00E155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dc:creator>
  <cp:keywords/>
  <dc:description/>
  <cp:lastModifiedBy>fei</cp:lastModifiedBy>
  <cp:revision>15</cp:revision>
  <dcterms:created xsi:type="dcterms:W3CDTF">2022-06-21T05:04:00Z</dcterms:created>
  <dcterms:modified xsi:type="dcterms:W3CDTF">2022-06-21T09:27:00Z</dcterms:modified>
</cp:coreProperties>
</file>